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907" w:rsidRPr="008F29C6" w:rsidRDefault="00530907" w:rsidP="00530907">
      <w:pPr>
        <w:spacing w:after="0"/>
        <w:ind w:firstLine="709"/>
        <w:jc w:val="both"/>
        <w:rPr>
          <w:b/>
        </w:rPr>
      </w:pPr>
      <w:r w:rsidRPr="008F29C6">
        <w:rPr>
          <w:b/>
        </w:rPr>
        <w:t>Какие существуют гарантии для работников, имеющих инвалидность?</w:t>
      </w:r>
    </w:p>
    <w:p w:rsidR="00530907" w:rsidRPr="008F29C6" w:rsidRDefault="00530907" w:rsidP="00530907">
      <w:pPr>
        <w:spacing w:after="0"/>
        <w:ind w:firstLine="709"/>
        <w:jc w:val="both"/>
        <w:rPr>
          <w:b/>
        </w:rPr>
      </w:pPr>
    </w:p>
    <w:p w:rsidR="00530907" w:rsidRDefault="00530907" w:rsidP="00530907">
      <w:pPr>
        <w:spacing w:after="0"/>
        <w:ind w:firstLine="709"/>
        <w:jc w:val="both"/>
      </w:pPr>
      <w:r>
        <w:t>Трудовым кодексом Российской Федерации для работников, являющихся инвалидами установлены следующие гарантии:</w:t>
      </w:r>
    </w:p>
    <w:p w:rsidR="00530907" w:rsidRDefault="00530907" w:rsidP="00530907">
      <w:pPr>
        <w:spacing w:after="0"/>
        <w:ind w:firstLine="709"/>
        <w:jc w:val="both"/>
      </w:pPr>
      <w:r>
        <w:t>– сокращенная продолжительность рабочего времени – для работников, являющихся инвалидами I или II группы, не более 35 часов в неделю;</w:t>
      </w:r>
    </w:p>
    <w:p w:rsidR="00530907" w:rsidRDefault="00530907" w:rsidP="00530907">
      <w:pPr>
        <w:spacing w:after="0"/>
        <w:ind w:firstLine="709"/>
        <w:jc w:val="both"/>
      </w:pPr>
      <w:r>
        <w:t>– продолжительность ежедневной работы (смены) для инвалидов устанавливается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530907" w:rsidRDefault="00530907" w:rsidP="00530907">
      <w:pPr>
        <w:spacing w:after="0"/>
        <w:ind w:firstLine="709"/>
        <w:jc w:val="both"/>
      </w:pPr>
      <w:r>
        <w:t>– привлечение к работе в выходные и нерабочие праздничные дни инвалидов допускается только при условии, если это не запрещено им по состоянию здоровья в соответствии с медицинским заключением, выданным в установленном порядке. При этом инвалиды должны быть под роспись ознакомлены со своим правом отказаться от работы в выходной или нерабочий праздничный день;</w:t>
      </w:r>
    </w:p>
    <w:p w:rsidR="00530907" w:rsidRDefault="00530907" w:rsidP="00530907">
      <w:pPr>
        <w:spacing w:after="0"/>
        <w:ind w:firstLine="709"/>
        <w:jc w:val="both"/>
      </w:pPr>
      <w:r>
        <w:t>– работодатель обязан на основании письменного заявления работника, являющегося инвалидом, предоставить отпуск без сохранения заработной платы до 60 календарных дней в году;</w:t>
      </w:r>
    </w:p>
    <w:p w:rsidR="00530907" w:rsidRDefault="00530907" w:rsidP="00530907">
      <w:pPr>
        <w:spacing w:after="0"/>
        <w:ind w:firstLine="709"/>
        <w:jc w:val="both"/>
      </w:pPr>
      <w:r>
        <w:t>– направление инвалидов в служебные командировки допускается только с их письменного согласия и при условии, если это не запрещено им по состоянию здоровья в соответствии с медицинским заключением, выданным в установленном порядке. При этом указанные работники должны быть в письменной форме ознакомлены со своим правом отказаться от направления в служебную командировку;</w:t>
      </w:r>
    </w:p>
    <w:p w:rsidR="00F12C76" w:rsidRDefault="00530907" w:rsidP="00530907">
      <w:pPr>
        <w:spacing w:after="0"/>
        <w:ind w:firstLine="709"/>
        <w:jc w:val="both"/>
      </w:pPr>
      <w:r>
        <w:t xml:space="preserve">– работодатель обязан обеспечить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</w:t>
      </w:r>
      <w:proofErr w:type="spellStart"/>
      <w:r>
        <w:t>абилитации</w:t>
      </w:r>
      <w:proofErr w:type="spellEnd"/>
      <w:r>
        <w:t xml:space="preserve"> инвалида, а также обеспечение охраны труда</w:t>
      </w:r>
      <w:r w:rsidR="008F29C6">
        <w:t xml:space="preserve">. 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0907"/>
    <w:rsid w:val="00175E22"/>
    <w:rsid w:val="00530907"/>
    <w:rsid w:val="006C0B77"/>
    <w:rsid w:val="008242FF"/>
    <w:rsid w:val="00870751"/>
    <w:rsid w:val="008F29C6"/>
    <w:rsid w:val="00922C48"/>
    <w:rsid w:val="00B915B7"/>
    <w:rsid w:val="00DF16A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2</cp:revision>
  <dcterms:created xsi:type="dcterms:W3CDTF">2024-06-04T14:00:00Z</dcterms:created>
  <dcterms:modified xsi:type="dcterms:W3CDTF">2024-06-04T14:00:00Z</dcterms:modified>
</cp:coreProperties>
</file>